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2E5100">
      <w:pPr>
        <w:keepNext w:val="0"/>
        <w:keepLines w:val="0"/>
        <w:pageBreakBefore w:val="0"/>
        <w:widowControl w:val="0"/>
        <w:tabs>
          <w:tab w:val="left" w:pos="1404"/>
        </w:tabs>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sz w:val="32"/>
          <w:szCs w:val="32"/>
          <w:highlight w:val="none"/>
          <w:lang w:val="en-US" w:eastAsia="zh-CN"/>
        </w:rPr>
      </w:pPr>
      <w:bookmarkStart w:id="0" w:name="_GoBack"/>
      <w:r>
        <w:rPr>
          <w:rFonts w:hint="eastAsia" w:ascii="仿宋" w:hAnsi="仿宋" w:eastAsia="仿宋" w:cs="仿宋"/>
          <w:color w:val="000000"/>
          <w:sz w:val="32"/>
          <w:szCs w:val="32"/>
          <w:highlight w:val="none"/>
          <w:lang w:val="en-US" w:eastAsia="zh-CN"/>
        </w:rPr>
        <w:t>附件1</w:t>
      </w:r>
      <w:r>
        <w:rPr>
          <w:rFonts w:hint="eastAsia" w:ascii="仿宋" w:hAnsi="仿宋" w:eastAsia="仿宋" w:cs="仿宋"/>
          <w:color w:val="000000"/>
          <w:sz w:val="32"/>
          <w:szCs w:val="32"/>
          <w:highlight w:val="none"/>
          <w:lang w:val="en-US" w:eastAsia="zh-CN"/>
        </w:rPr>
        <w:tab/>
      </w:r>
    </w:p>
    <w:p w14:paraId="05BB38F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000000"/>
          <w:sz w:val="32"/>
          <w:szCs w:val="32"/>
          <w:highlight w:val="none"/>
          <w:lang w:val="en-US" w:eastAsia="zh-CN"/>
        </w:rPr>
      </w:pPr>
      <w:r>
        <w:rPr>
          <w:rFonts w:hint="eastAsia" w:ascii="仿宋" w:hAnsi="仿宋" w:eastAsia="仿宋" w:cs="仿宋"/>
          <w:b/>
          <w:bCs/>
          <w:color w:val="000000"/>
          <w:sz w:val="32"/>
          <w:szCs w:val="32"/>
          <w:highlight w:val="none"/>
          <w:lang w:val="en-US" w:eastAsia="zh-CN"/>
        </w:rPr>
        <w:t>中煤一局集团有限公司</w:t>
      </w:r>
    </w:p>
    <w:p w14:paraId="2FA3227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000000"/>
          <w:sz w:val="32"/>
          <w:szCs w:val="32"/>
          <w:highlight w:val="none"/>
          <w:lang w:val="en-US" w:eastAsia="zh-CN"/>
        </w:rPr>
      </w:pPr>
      <w:r>
        <w:rPr>
          <w:rFonts w:hint="eastAsia" w:ascii="仿宋" w:hAnsi="仿宋" w:eastAsia="仿宋" w:cs="仿宋"/>
          <w:b/>
          <w:bCs/>
          <w:color w:val="000000"/>
          <w:sz w:val="32"/>
          <w:szCs w:val="32"/>
          <w:highlight w:val="none"/>
          <w:lang w:val="en-US" w:eastAsia="zh-CN"/>
        </w:rPr>
        <w:t>2026年公开招聘工作人员岗位信息表</w:t>
      </w:r>
    </w:p>
    <w:tbl>
      <w:tblPr>
        <w:tblStyle w:val="8"/>
        <w:tblW w:w="202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9"/>
        <w:gridCol w:w="1517"/>
        <w:gridCol w:w="1388"/>
        <w:gridCol w:w="810"/>
        <w:gridCol w:w="832"/>
        <w:gridCol w:w="1075"/>
        <w:gridCol w:w="1362"/>
        <w:gridCol w:w="5846"/>
        <w:gridCol w:w="6642"/>
      </w:tblGrid>
      <w:tr w14:paraId="733D4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blHeader/>
          <w:jc w:val="center"/>
        </w:trPr>
        <w:tc>
          <w:tcPr>
            <w:tcW w:w="819" w:type="dxa"/>
            <w:vAlign w:val="center"/>
          </w:tcPr>
          <w:p w14:paraId="0FC435D4">
            <w:pPr>
              <w:keepNext w:val="0"/>
              <w:keepLines w:val="0"/>
              <w:pageBreakBefore w:val="0"/>
              <w:kinsoku/>
              <w:wordWrap/>
              <w:overflowPunct/>
              <w:topLinePunct w:val="0"/>
              <w:autoSpaceDE/>
              <w:autoSpaceDN/>
              <w:bidi w:val="0"/>
              <w:adjustRightInd/>
              <w:snapToGrid w:val="0"/>
              <w:ind w:left="0" w:leftChars="0" w:right="0" w:rightChars="0" w:firstLine="0" w:firstLineChars="0"/>
              <w:jc w:val="center"/>
              <w:textAlignment w:val="auto"/>
              <w:rPr>
                <w:rFonts w:hint="eastAsia" w:ascii="仿宋" w:hAnsi="仿宋" w:eastAsia="仿宋" w:cs="仿宋"/>
                <w:b/>
                <w:bCs/>
                <w:color w:val="000000" w:themeColor="text1"/>
                <w:sz w:val="28"/>
                <w:szCs w:val="28"/>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序号</w:t>
            </w:r>
          </w:p>
        </w:tc>
        <w:tc>
          <w:tcPr>
            <w:tcW w:w="1517" w:type="dxa"/>
            <w:vAlign w:val="center"/>
          </w:tcPr>
          <w:p w14:paraId="71CA45A2">
            <w:pPr>
              <w:keepNext w:val="0"/>
              <w:keepLines w:val="0"/>
              <w:pageBreakBefore w:val="0"/>
              <w:kinsoku/>
              <w:wordWrap/>
              <w:overflowPunct/>
              <w:topLinePunct w:val="0"/>
              <w:autoSpaceDE/>
              <w:autoSpaceDN/>
              <w:bidi w:val="0"/>
              <w:adjustRightInd/>
              <w:snapToGrid w:val="0"/>
              <w:ind w:left="0" w:leftChars="0" w:right="0" w:rightChars="0" w:firstLine="0" w:firstLineChars="0"/>
              <w:jc w:val="center"/>
              <w:textAlignment w:val="auto"/>
              <w:rPr>
                <w:rFonts w:hint="eastAsia" w:ascii="仿宋" w:hAnsi="仿宋" w:eastAsia="仿宋" w:cs="仿宋"/>
                <w:b/>
                <w:bCs/>
                <w:color w:val="000000" w:themeColor="text1"/>
                <w:sz w:val="28"/>
                <w:szCs w:val="28"/>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招聘</w:t>
            </w:r>
            <w:r>
              <w:rPr>
                <w:rFonts w:hint="eastAsia" w:ascii="仿宋" w:hAnsi="仿宋" w:eastAsia="仿宋" w:cs="仿宋"/>
                <w:b/>
                <w:bCs/>
                <w:color w:val="000000" w:themeColor="text1"/>
                <w:sz w:val="28"/>
                <w:szCs w:val="28"/>
                <w:highlight w:val="none"/>
                <w14:textFill>
                  <w14:solidFill>
                    <w14:schemeClr w14:val="tx1"/>
                  </w14:solidFill>
                </w14:textFill>
              </w:rPr>
              <w:t>单位</w:t>
            </w:r>
          </w:p>
        </w:tc>
        <w:tc>
          <w:tcPr>
            <w:tcW w:w="1388" w:type="dxa"/>
            <w:vAlign w:val="center"/>
          </w:tcPr>
          <w:p w14:paraId="42FB4482">
            <w:pPr>
              <w:keepNext w:val="0"/>
              <w:keepLines w:val="0"/>
              <w:pageBreakBefore w:val="0"/>
              <w:kinsoku/>
              <w:wordWrap/>
              <w:overflowPunct/>
              <w:topLinePunct w:val="0"/>
              <w:autoSpaceDE/>
              <w:autoSpaceDN/>
              <w:bidi w:val="0"/>
              <w:adjustRightInd/>
              <w:snapToGrid w:val="0"/>
              <w:ind w:left="0" w:leftChars="0" w:right="0" w:rightChars="0" w:firstLine="0" w:firstLineChars="0"/>
              <w:jc w:val="center"/>
              <w:textAlignment w:val="auto"/>
              <w:rPr>
                <w:rFonts w:hint="eastAsia" w:ascii="仿宋" w:hAnsi="仿宋" w:eastAsia="仿宋" w:cs="仿宋"/>
                <w:b/>
                <w:bCs/>
                <w:color w:val="000000" w:themeColor="text1"/>
                <w:sz w:val="28"/>
                <w:szCs w:val="28"/>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招聘</w:t>
            </w:r>
            <w:r>
              <w:rPr>
                <w:rFonts w:hint="eastAsia" w:ascii="仿宋" w:hAnsi="仿宋" w:eastAsia="仿宋" w:cs="仿宋"/>
                <w:b/>
                <w:bCs/>
                <w:color w:val="000000" w:themeColor="text1"/>
                <w:sz w:val="28"/>
                <w:szCs w:val="28"/>
                <w:highlight w:val="none"/>
                <w14:textFill>
                  <w14:solidFill>
                    <w14:schemeClr w14:val="tx1"/>
                  </w14:solidFill>
                </w14:textFill>
              </w:rPr>
              <w:t>岗位</w:t>
            </w:r>
          </w:p>
        </w:tc>
        <w:tc>
          <w:tcPr>
            <w:tcW w:w="810" w:type="dxa"/>
            <w:vAlign w:val="center"/>
          </w:tcPr>
          <w:p w14:paraId="288CB7B5">
            <w:pPr>
              <w:keepNext w:val="0"/>
              <w:keepLines w:val="0"/>
              <w:pageBreakBefore w:val="0"/>
              <w:kinsoku/>
              <w:wordWrap/>
              <w:overflowPunct/>
              <w:topLinePunct w:val="0"/>
              <w:autoSpaceDE/>
              <w:autoSpaceDN/>
              <w:bidi w:val="0"/>
              <w:adjustRightInd/>
              <w:snapToGrid w:val="0"/>
              <w:ind w:left="0" w:leftChars="0" w:right="0" w:rightChars="0" w:firstLine="0" w:firstLineChars="0"/>
              <w:jc w:val="center"/>
              <w:textAlignment w:val="auto"/>
              <w:rPr>
                <w:rFonts w:hint="eastAsia" w:ascii="仿宋" w:hAnsi="仿宋" w:eastAsia="仿宋" w:cs="仿宋"/>
                <w:b/>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年龄</w:t>
            </w:r>
          </w:p>
          <w:p w14:paraId="3CCBA6CD">
            <w:pPr>
              <w:keepNext w:val="0"/>
              <w:keepLines w:val="0"/>
              <w:pageBreakBefore w:val="0"/>
              <w:kinsoku/>
              <w:wordWrap/>
              <w:overflowPunct/>
              <w:topLinePunct w:val="0"/>
              <w:autoSpaceDE/>
              <w:autoSpaceDN/>
              <w:bidi w:val="0"/>
              <w:adjustRightInd/>
              <w:snapToGrid w:val="0"/>
              <w:ind w:left="0" w:leftChars="0" w:right="0" w:rightChars="0" w:firstLine="0" w:firstLineChars="0"/>
              <w:jc w:val="center"/>
              <w:textAlignment w:val="auto"/>
              <w:rPr>
                <w:rFonts w:hint="default" w:ascii="仿宋" w:hAnsi="仿宋" w:eastAsia="仿宋" w:cs="仿宋"/>
                <w:b/>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要求</w:t>
            </w:r>
          </w:p>
        </w:tc>
        <w:tc>
          <w:tcPr>
            <w:tcW w:w="832" w:type="dxa"/>
            <w:shd w:val="clear" w:color="auto" w:fill="auto"/>
            <w:vAlign w:val="center"/>
          </w:tcPr>
          <w:p w14:paraId="78D26F97">
            <w:pPr>
              <w:keepNext w:val="0"/>
              <w:keepLines w:val="0"/>
              <w:pageBreakBefore w:val="0"/>
              <w:kinsoku/>
              <w:wordWrap/>
              <w:overflowPunct/>
              <w:topLinePunct w:val="0"/>
              <w:autoSpaceDE/>
              <w:autoSpaceDN/>
              <w:bidi w:val="0"/>
              <w:adjustRightInd/>
              <w:snapToGrid w:val="0"/>
              <w:ind w:left="0" w:leftChars="0" w:right="0" w:rightChars="0" w:firstLine="0" w:firstLineChars="0"/>
              <w:jc w:val="center"/>
              <w:textAlignment w:val="auto"/>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需求</w:t>
            </w:r>
          </w:p>
          <w:p w14:paraId="722F8A23">
            <w:pPr>
              <w:keepNext w:val="0"/>
              <w:keepLines w:val="0"/>
              <w:pageBreakBefore w:val="0"/>
              <w:kinsoku/>
              <w:wordWrap/>
              <w:overflowPunct/>
              <w:topLinePunct w:val="0"/>
              <w:autoSpaceDE/>
              <w:autoSpaceDN/>
              <w:bidi w:val="0"/>
              <w:adjustRightInd/>
              <w:snapToGrid w:val="0"/>
              <w:ind w:left="0" w:leftChars="0" w:right="0" w:rightChars="0" w:firstLine="0" w:firstLineChars="0"/>
              <w:jc w:val="center"/>
              <w:textAlignment w:val="auto"/>
              <w:rPr>
                <w:rFonts w:hint="eastAsia" w:ascii="仿宋" w:hAnsi="仿宋" w:eastAsia="仿宋" w:cs="仿宋"/>
                <w:b/>
                <w:bCs/>
                <w:color w:val="000000" w:themeColor="text1"/>
                <w:kern w:val="2"/>
                <w:sz w:val="28"/>
                <w:szCs w:val="28"/>
                <w:highlight w:val="none"/>
                <w:vertAlign w:val="baseline"/>
                <w:lang w:val="en-US" w:eastAsia="zh-CN" w:bidi="ar-SA"/>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人数</w:t>
            </w:r>
          </w:p>
        </w:tc>
        <w:tc>
          <w:tcPr>
            <w:tcW w:w="1075" w:type="dxa"/>
            <w:shd w:val="clear" w:color="auto" w:fill="auto"/>
            <w:vAlign w:val="center"/>
          </w:tcPr>
          <w:p w14:paraId="444C36D8">
            <w:pPr>
              <w:keepNext w:val="0"/>
              <w:keepLines w:val="0"/>
              <w:pageBreakBefore w:val="0"/>
              <w:kinsoku/>
              <w:wordWrap/>
              <w:overflowPunct/>
              <w:topLinePunct w:val="0"/>
              <w:autoSpaceDE/>
              <w:autoSpaceDN/>
              <w:bidi w:val="0"/>
              <w:adjustRightInd/>
              <w:snapToGrid w:val="0"/>
              <w:ind w:left="0" w:leftChars="0" w:right="0" w:rightChars="0" w:firstLine="0" w:firstLineChars="0"/>
              <w:jc w:val="center"/>
              <w:textAlignment w:val="auto"/>
              <w:rPr>
                <w:rFonts w:hint="eastAsia" w:ascii="仿宋" w:hAnsi="仿宋" w:eastAsia="仿宋" w:cs="仿宋"/>
                <w:b/>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学历</w:t>
            </w:r>
          </w:p>
          <w:p w14:paraId="67325786">
            <w:pPr>
              <w:keepNext w:val="0"/>
              <w:keepLines w:val="0"/>
              <w:pageBreakBefore w:val="0"/>
              <w:kinsoku/>
              <w:wordWrap/>
              <w:overflowPunct/>
              <w:topLinePunct w:val="0"/>
              <w:autoSpaceDE/>
              <w:autoSpaceDN/>
              <w:bidi w:val="0"/>
              <w:adjustRightInd/>
              <w:snapToGrid w:val="0"/>
              <w:ind w:left="0" w:leftChars="0" w:right="0" w:rightChars="0" w:firstLine="0" w:firstLineChars="0"/>
              <w:jc w:val="center"/>
              <w:textAlignment w:val="auto"/>
              <w:rPr>
                <w:rFonts w:hint="eastAsia" w:ascii="仿宋" w:hAnsi="仿宋" w:eastAsia="仿宋" w:cs="仿宋"/>
                <w:b/>
                <w:bCs/>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要求</w:t>
            </w:r>
          </w:p>
        </w:tc>
        <w:tc>
          <w:tcPr>
            <w:tcW w:w="1362" w:type="dxa"/>
            <w:vAlign w:val="center"/>
          </w:tcPr>
          <w:p w14:paraId="152FA5AA">
            <w:pPr>
              <w:keepNext w:val="0"/>
              <w:keepLines w:val="0"/>
              <w:pageBreakBefore w:val="0"/>
              <w:kinsoku/>
              <w:wordWrap/>
              <w:overflowPunct/>
              <w:topLinePunct w:val="0"/>
              <w:autoSpaceDE/>
              <w:autoSpaceDN/>
              <w:bidi w:val="0"/>
              <w:adjustRightInd/>
              <w:snapToGrid w:val="0"/>
              <w:ind w:left="0" w:leftChars="0" w:right="0" w:rightChars="0" w:firstLine="0" w:firstLineChars="0"/>
              <w:jc w:val="center"/>
              <w:textAlignment w:val="auto"/>
              <w:rPr>
                <w:rFonts w:hint="eastAsia" w:ascii="仿宋" w:hAnsi="仿宋" w:eastAsia="仿宋" w:cs="仿宋"/>
                <w:b/>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专业</w:t>
            </w:r>
          </w:p>
          <w:p w14:paraId="22D0E72F">
            <w:pPr>
              <w:keepNext w:val="0"/>
              <w:keepLines w:val="0"/>
              <w:pageBreakBefore w:val="0"/>
              <w:kinsoku/>
              <w:wordWrap/>
              <w:overflowPunct/>
              <w:topLinePunct w:val="0"/>
              <w:autoSpaceDE/>
              <w:autoSpaceDN/>
              <w:bidi w:val="0"/>
              <w:adjustRightInd/>
              <w:snapToGrid w:val="0"/>
              <w:ind w:left="0" w:leftChars="0" w:right="0" w:rightChars="0" w:firstLine="0" w:firstLineChars="0"/>
              <w:jc w:val="center"/>
              <w:textAlignment w:val="auto"/>
              <w:rPr>
                <w:rFonts w:hint="default" w:ascii="仿宋" w:hAnsi="仿宋" w:eastAsia="仿宋" w:cs="仿宋"/>
                <w:b/>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要求</w:t>
            </w:r>
          </w:p>
        </w:tc>
        <w:tc>
          <w:tcPr>
            <w:tcW w:w="5846" w:type="dxa"/>
            <w:shd w:val="clear" w:color="auto" w:fill="auto"/>
            <w:vAlign w:val="center"/>
          </w:tcPr>
          <w:p w14:paraId="781F3685">
            <w:pPr>
              <w:keepNext w:val="0"/>
              <w:keepLines w:val="0"/>
              <w:pageBreakBefore w:val="0"/>
              <w:kinsoku/>
              <w:wordWrap/>
              <w:overflowPunct/>
              <w:topLinePunct w:val="0"/>
              <w:autoSpaceDE/>
              <w:autoSpaceDN/>
              <w:bidi w:val="0"/>
              <w:adjustRightInd/>
              <w:snapToGrid w:val="0"/>
              <w:ind w:left="0" w:leftChars="0" w:right="0" w:rightChars="0" w:firstLine="0" w:firstLineChars="0"/>
              <w:jc w:val="center"/>
              <w:textAlignment w:val="auto"/>
              <w:rPr>
                <w:rFonts w:hint="eastAsia" w:ascii="仿宋" w:hAnsi="仿宋" w:eastAsia="仿宋" w:cs="仿宋"/>
                <w:b/>
                <w:bCs/>
                <w:color w:val="000000" w:themeColor="text1"/>
                <w:kern w:val="2"/>
                <w:sz w:val="28"/>
                <w:szCs w:val="28"/>
                <w:highlight w:val="none"/>
                <w:vertAlign w:val="baseline"/>
                <w:lang w:val="en-US" w:eastAsia="zh-CN" w:bidi="ar-SA"/>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岗位</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要求</w:t>
            </w:r>
          </w:p>
        </w:tc>
        <w:tc>
          <w:tcPr>
            <w:tcW w:w="6642" w:type="dxa"/>
            <w:vAlign w:val="center"/>
          </w:tcPr>
          <w:p w14:paraId="0E780077">
            <w:pPr>
              <w:keepNext w:val="0"/>
              <w:keepLines w:val="0"/>
              <w:pageBreakBefore w:val="0"/>
              <w:kinsoku/>
              <w:wordWrap/>
              <w:overflowPunct/>
              <w:topLinePunct w:val="0"/>
              <w:autoSpaceDE/>
              <w:autoSpaceDN/>
              <w:bidi w:val="0"/>
              <w:adjustRightInd/>
              <w:snapToGrid w:val="0"/>
              <w:ind w:left="0" w:leftChars="0" w:right="0" w:rightChars="0" w:firstLine="0" w:firstLineChars="0"/>
              <w:jc w:val="center"/>
              <w:textAlignment w:val="auto"/>
              <w:rPr>
                <w:rFonts w:hint="eastAsia" w:ascii="仿宋" w:hAnsi="仿宋" w:eastAsia="仿宋" w:cs="仿宋"/>
                <w:b/>
                <w:bCs/>
                <w:color w:val="000000" w:themeColor="text1"/>
                <w:sz w:val="28"/>
                <w:szCs w:val="28"/>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岗位职责</w:t>
            </w:r>
          </w:p>
        </w:tc>
      </w:tr>
      <w:tr w14:paraId="4D447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9" w:type="dxa"/>
            <w:vAlign w:val="center"/>
          </w:tcPr>
          <w:p w14:paraId="79F5C0FF">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w:t>
            </w:r>
          </w:p>
        </w:tc>
        <w:tc>
          <w:tcPr>
            <w:tcW w:w="1517" w:type="dxa"/>
            <w:vAlign w:val="center"/>
          </w:tcPr>
          <w:p w14:paraId="2CD133D2">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国家应急救援大地特勘新疆区域队</w:t>
            </w:r>
          </w:p>
        </w:tc>
        <w:tc>
          <w:tcPr>
            <w:tcW w:w="1388" w:type="dxa"/>
            <w:shd w:val="clear" w:color="auto" w:fill="auto"/>
            <w:vAlign w:val="center"/>
          </w:tcPr>
          <w:p w14:paraId="53D8524B">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井队副队长</w:t>
            </w:r>
          </w:p>
        </w:tc>
        <w:tc>
          <w:tcPr>
            <w:tcW w:w="810" w:type="dxa"/>
            <w:vAlign w:val="center"/>
          </w:tcPr>
          <w:p w14:paraId="20BE2977">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40周岁以下</w:t>
            </w:r>
          </w:p>
        </w:tc>
        <w:tc>
          <w:tcPr>
            <w:tcW w:w="832" w:type="dxa"/>
            <w:shd w:val="clear" w:color="auto" w:fill="auto"/>
            <w:vAlign w:val="center"/>
          </w:tcPr>
          <w:p w14:paraId="4933267E">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t>1</w:t>
            </w:r>
          </w:p>
        </w:tc>
        <w:tc>
          <w:tcPr>
            <w:tcW w:w="1075" w:type="dxa"/>
            <w:shd w:val="clear" w:color="auto" w:fill="auto"/>
            <w:vAlign w:val="center"/>
          </w:tcPr>
          <w:p w14:paraId="380EFB03">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大专及以上学历</w:t>
            </w:r>
          </w:p>
        </w:tc>
        <w:tc>
          <w:tcPr>
            <w:tcW w:w="1362" w:type="dxa"/>
            <w:vAlign w:val="center"/>
          </w:tcPr>
          <w:p w14:paraId="14617BF6">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地质勘探、钻井工程等相关专业</w:t>
            </w:r>
          </w:p>
        </w:tc>
        <w:tc>
          <w:tcPr>
            <w:tcW w:w="5846" w:type="dxa"/>
            <w:shd w:val="clear" w:color="auto" w:fill="auto"/>
            <w:vAlign w:val="center"/>
          </w:tcPr>
          <w:p w14:paraId="1643D5AB">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1.品行端正，身体健康，抗压能力强，具备良好的团队协作与管理协调能力；</w:t>
            </w:r>
          </w:p>
          <w:p w14:paraId="2C3B493B">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2.具备</w:t>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5年</w:t>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及以上钻井施工或现场管理工作经验，熟练掌握钻井施工流程与技术标准；</w:t>
            </w:r>
          </w:p>
          <w:p w14:paraId="05C9A64A">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3.有2年及以上新疆地区工作经验者优先；</w:t>
            </w:r>
          </w:p>
          <w:p w14:paraId="23D3AB70">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4.能适应长期野外工作，服从工作调配。</w:t>
            </w:r>
          </w:p>
        </w:tc>
        <w:tc>
          <w:tcPr>
            <w:tcW w:w="6642" w:type="dxa"/>
            <w:vAlign w:val="center"/>
          </w:tcPr>
          <w:p w14:paraId="380200B6">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1.协助井队长统筹钻井施工全流程管理，落实生产计划与技术方案，保障施工效率与质量；</w:t>
            </w:r>
          </w:p>
          <w:p w14:paraId="45917C62">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2.负责现场施工人员调度、设备运维协调，处理施工中的技术难题与突发情况；</w:t>
            </w:r>
          </w:p>
          <w:p w14:paraId="3FE66AC2">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3.监督执行安全生产规章制度，参与安全隐患排查与整改；</w:t>
            </w:r>
          </w:p>
          <w:p w14:paraId="72A21FA1">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4.完成上级交办的其他工作。</w:t>
            </w:r>
          </w:p>
        </w:tc>
      </w:tr>
      <w:tr w14:paraId="7C77A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6" w:hRule="atLeast"/>
          <w:jc w:val="center"/>
        </w:trPr>
        <w:tc>
          <w:tcPr>
            <w:tcW w:w="819" w:type="dxa"/>
            <w:vAlign w:val="center"/>
          </w:tcPr>
          <w:p w14:paraId="2904258B">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2</w:t>
            </w:r>
          </w:p>
        </w:tc>
        <w:tc>
          <w:tcPr>
            <w:tcW w:w="1517" w:type="dxa"/>
            <w:vAlign w:val="center"/>
          </w:tcPr>
          <w:p w14:paraId="1CEBF118">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国家应急救援大地特勘新疆区域队</w:t>
            </w:r>
          </w:p>
        </w:tc>
        <w:tc>
          <w:tcPr>
            <w:tcW w:w="1388" w:type="dxa"/>
            <w:shd w:val="clear" w:color="auto" w:fill="auto"/>
            <w:vAlign w:val="center"/>
          </w:tcPr>
          <w:p w14:paraId="1A23E7A3">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司钻</w:t>
            </w:r>
          </w:p>
        </w:tc>
        <w:tc>
          <w:tcPr>
            <w:tcW w:w="810" w:type="dxa"/>
            <w:vAlign w:val="center"/>
          </w:tcPr>
          <w:p w14:paraId="4F2F983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80" w:lineRule="exact"/>
              <w:ind w:leftChars="0" w:right="0" w:rightChars="0"/>
              <w:jc w:val="center"/>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40周岁以下</w:t>
            </w:r>
          </w:p>
        </w:tc>
        <w:tc>
          <w:tcPr>
            <w:tcW w:w="832" w:type="dxa"/>
            <w:shd w:val="clear" w:color="auto" w:fill="auto"/>
            <w:vAlign w:val="center"/>
          </w:tcPr>
          <w:p w14:paraId="03BF23D1">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t>4</w:t>
            </w:r>
          </w:p>
        </w:tc>
        <w:tc>
          <w:tcPr>
            <w:tcW w:w="1075" w:type="dxa"/>
            <w:shd w:val="clear" w:color="auto" w:fill="auto"/>
            <w:vAlign w:val="center"/>
          </w:tcPr>
          <w:p w14:paraId="5D8D63E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大专及以上学历</w:t>
            </w:r>
          </w:p>
        </w:tc>
        <w:tc>
          <w:tcPr>
            <w:tcW w:w="1362" w:type="dxa"/>
            <w:vAlign w:val="center"/>
          </w:tcPr>
          <w:p w14:paraId="5043ACD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80" w:lineRule="exact"/>
              <w:ind w:leftChars="0" w:right="0" w:rightChars="0"/>
              <w:jc w:val="center"/>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石油工程、勘查技术与工程等相关专业</w:t>
            </w:r>
          </w:p>
        </w:tc>
        <w:tc>
          <w:tcPr>
            <w:tcW w:w="5846" w:type="dxa"/>
            <w:shd w:val="clear" w:color="auto" w:fill="auto"/>
            <w:vAlign w:val="center"/>
          </w:tcPr>
          <w:p w14:paraId="111BAA10">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1.品行端正，身体健康，反应敏捷，具备较强的设备操作与应急处置能力；</w:t>
            </w:r>
          </w:p>
          <w:p w14:paraId="61EC443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80" w:lineRule="exact"/>
              <w:ind w:leftChars="0" w:right="0" w:rightChars="0"/>
              <w:jc w:val="both"/>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2.具备</w:t>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3年</w:t>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及以上钻机操作工作经验，熟悉钻井作业流程与安全生产规章制度，持有司钻相关操作资质证书优先；</w:t>
            </w:r>
          </w:p>
          <w:p w14:paraId="024F8C6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3.能适应长期野外工作，服从工作调配。</w:t>
            </w:r>
          </w:p>
        </w:tc>
        <w:tc>
          <w:tcPr>
            <w:tcW w:w="6642" w:type="dxa"/>
            <w:vAlign w:val="center"/>
          </w:tcPr>
          <w:p w14:paraId="3FC4B5B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80" w:lineRule="exact"/>
              <w:ind w:leftChars="0" w:right="0" w:rightChars="0"/>
              <w:jc w:val="both"/>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1.负责钻井钻机的操作与运行管理，严格按照施工方案与操作规程开展钻井作业；</w:t>
            </w:r>
          </w:p>
          <w:p w14:paraId="71590C0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80" w:lineRule="exact"/>
              <w:ind w:leftChars="0" w:right="0" w:rightChars="0"/>
              <w:jc w:val="both"/>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2.控制钻井速度、钻压等关键参数，监测设备运行状态，及时处理设备小故障；</w:t>
            </w:r>
          </w:p>
          <w:p w14:paraId="6AC9512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80" w:lineRule="exact"/>
              <w:ind w:leftChars="0" w:right="0" w:rightChars="0"/>
              <w:jc w:val="both"/>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3.落实安全生产要求，排查作业现场安全隐患，制止违章操作；</w:t>
            </w:r>
          </w:p>
          <w:p w14:paraId="1A7A7E3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80" w:lineRule="exact"/>
              <w:ind w:leftChars="0" w:right="0" w:rightChars="0"/>
              <w:jc w:val="both"/>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4.配合技术员、泥浆大班等开展工作，做好钻井作业记录；</w:t>
            </w:r>
          </w:p>
          <w:p w14:paraId="37BFBA1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80" w:lineRule="exact"/>
              <w:ind w:leftChars="0" w:right="0" w:rightChars="0"/>
              <w:jc w:val="both"/>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5.完成上级交办的其他工作。</w:t>
            </w:r>
          </w:p>
        </w:tc>
      </w:tr>
      <w:tr w14:paraId="46FB9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7" w:hRule="atLeast"/>
          <w:jc w:val="center"/>
        </w:trPr>
        <w:tc>
          <w:tcPr>
            <w:tcW w:w="819" w:type="dxa"/>
            <w:vAlign w:val="center"/>
          </w:tcPr>
          <w:p w14:paraId="157C1845">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3</w:t>
            </w:r>
          </w:p>
        </w:tc>
        <w:tc>
          <w:tcPr>
            <w:tcW w:w="1517" w:type="dxa"/>
            <w:vAlign w:val="center"/>
          </w:tcPr>
          <w:p w14:paraId="7579A63C">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国家应急救援大地特勘新疆区域队</w:t>
            </w:r>
          </w:p>
        </w:tc>
        <w:tc>
          <w:tcPr>
            <w:tcW w:w="1388" w:type="dxa"/>
            <w:shd w:val="clear" w:color="auto" w:fill="auto"/>
            <w:vAlign w:val="center"/>
          </w:tcPr>
          <w:p w14:paraId="0F471791">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副司钻</w:t>
            </w:r>
          </w:p>
        </w:tc>
        <w:tc>
          <w:tcPr>
            <w:tcW w:w="810" w:type="dxa"/>
            <w:vAlign w:val="center"/>
          </w:tcPr>
          <w:p w14:paraId="4F406B0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80" w:lineRule="exact"/>
              <w:ind w:leftChars="0" w:right="0" w:rightChars="0"/>
              <w:jc w:val="center"/>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40周岁以下</w:t>
            </w:r>
          </w:p>
        </w:tc>
        <w:tc>
          <w:tcPr>
            <w:tcW w:w="832" w:type="dxa"/>
            <w:shd w:val="clear" w:color="auto" w:fill="auto"/>
            <w:vAlign w:val="center"/>
          </w:tcPr>
          <w:p w14:paraId="1A85D1C8">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t>2</w:t>
            </w:r>
          </w:p>
        </w:tc>
        <w:tc>
          <w:tcPr>
            <w:tcW w:w="1075" w:type="dxa"/>
            <w:shd w:val="clear" w:color="auto" w:fill="auto"/>
            <w:vAlign w:val="center"/>
          </w:tcPr>
          <w:p w14:paraId="1215E5E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大专及以上学历</w:t>
            </w:r>
          </w:p>
        </w:tc>
        <w:tc>
          <w:tcPr>
            <w:tcW w:w="1362" w:type="dxa"/>
            <w:vAlign w:val="center"/>
          </w:tcPr>
          <w:p w14:paraId="24EE249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80" w:lineRule="exact"/>
              <w:ind w:leftChars="0" w:right="0" w:rightChars="0"/>
              <w:jc w:val="center"/>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石油工程、勘查技术与工程等相关专业</w:t>
            </w:r>
          </w:p>
        </w:tc>
        <w:tc>
          <w:tcPr>
            <w:tcW w:w="5846" w:type="dxa"/>
            <w:shd w:val="clear" w:color="auto" w:fill="auto"/>
            <w:vAlign w:val="center"/>
          </w:tcPr>
          <w:p w14:paraId="59386AC5">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1.品行端正，身体健康，具备良好的协作意识与责任心；</w:t>
            </w:r>
          </w:p>
          <w:p w14:paraId="0F6DB52E">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2.具备3年及以上钻井作业或设备辅助操作工作经验，熟悉钻井设备基本操作与安全操作规程，持有司钻相关操作证书优先；</w:t>
            </w:r>
          </w:p>
          <w:p w14:paraId="5AA51916">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3.能适应长期野外工作，服从工作调配。</w:t>
            </w:r>
          </w:p>
        </w:tc>
        <w:tc>
          <w:tcPr>
            <w:tcW w:w="6642" w:type="dxa"/>
            <w:vAlign w:val="center"/>
          </w:tcPr>
          <w:p w14:paraId="4E5C275C">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80" w:lineRule="exact"/>
              <w:ind w:leftChars="0" w:right="0" w:rightChars="0"/>
              <w:jc w:val="both"/>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1.协助司钻开展钻机操作与钻井作业，负责分管设备的检查、维护与保养；</w:t>
            </w:r>
          </w:p>
          <w:p w14:paraId="7B51227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80" w:lineRule="exact"/>
              <w:ind w:leftChars="0" w:right="0" w:rightChars="0"/>
              <w:jc w:val="both"/>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2.监控钻井过程中的各项参数，及时向司钻反馈异常情况，配合处理作业中的问题；</w:t>
            </w:r>
          </w:p>
          <w:p w14:paraId="5B3A277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80" w:lineRule="exact"/>
              <w:ind w:leftChars="0" w:right="0" w:rightChars="0"/>
              <w:jc w:val="both"/>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3.参与现场安全生产管理，落实安全防护措施，参与应急处置工作；</w:t>
            </w:r>
          </w:p>
          <w:p w14:paraId="7E1FDAE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80" w:lineRule="exact"/>
              <w:ind w:leftChars="0" w:right="0" w:rightChars="0"/>
              <w:jc w:val="both"/>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4.完成上级交办的其他工作。</w:t>
            </w:r>
          </w:p>
        </w:tc>
      </w:tr>
      <w:tr w14:paraId="4A5FA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9" w:type="dxa"/>
            <w:vAlign w:val="center"/>
          </w:tcPr>
          <w:p w14:paraId="32053CBB">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4</w:t>
            </w:r>
          </w:p>
        </w:tc>
        <w:tc>
          <w:tcPr>
            <w:tcW w:w="1517" w:type="dxa"/>
            <w:vAlign w:val="center"/>
          </w:tcPr>
          <w:p w14:paraId="72DA4E55">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国家应急救援大地特勘新疆区域队</w:t>
            </w:r>
          </w:p>
        </w:tc>
        <w:tc>
          <w:tcPr>
            <w:tcW w:w="1388" w:type="dxa"/>
            <w:shd w:val="clear" w:color="auto" w:fill="auto"/>
            <w:vAlign w:val="center"/>
          </w:tcPr>
          <w:p w14:paraId="6D78744A">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钻井液工程师</w:t>
            </w:r>
          </w:p>
        </w:tc>
        <w:tc>
          <w:tcPr>
            <w:tcW w:w="810" w:type="dxa"/>
            <w:vAlign w:val="center"/>
          </w:tcPr>
          <w:p w14:paraId="08B6DCFA">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40周岁以下</w:t>
            </w:r>
          </w:p>
        </w:tc>
        <w:tc>
          <w:tcPr>
            <w:tcW w:w="832" w:type="dxa"/>
            <w:shd w:val="clear" w:color="auto" w:fill="auto"/>
            <w:vAlign w:val="center"/>
          </w:tcPr>
          <w:p w14:paraId="183A1025">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t>2</w:t>
            </w:r>
          </w:p>
        </w:tc>
        <w:tc>
          <w:tcPr>
            <w:tcW w:w="1075" w:type="dxa"/>
            <w:shd w:val="clear" w:color="auto" w:fill="auto"/>
            <w:vAlign w:val="center"/>
          </w:tcPr>
          <w:p w14:paraId="74917AF0">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大专及以上学历</w:t>
            </w:r>
          </w:p>
        </w:tc>
        <w:tc>
          <w:tcPr>
            <w:tcW w:w="1362" w:type="dxa"/>
            <w:vAlign w:val="center"/>
          </w:tcPr>
          <w:p w14:paraId="3FCC8CD7">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化工、石油工程等相关专业</w:t>
            </w:r>
          </w:p>
        </w:tc>
        <w:tc>
          <w:tcPr>
            <w:tcW w:w="5846" w:type="dxa"/>
            <w:shd w:val="clear" w:color="auto" w:fill="auto"/>
            <w:vAlign w:val="center"/>
          </w:tcPr>
          <w:p w14:paraId="72E07687">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1.品行端正，身体健康，具备扎实的泥浆专业知识与实操能力；</w:t>
            </w:r>
          </w:p>
          <w:p w14:paraId="667E9D64">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2.具备3年及以上钻井泥浆配制与管理工作经验，熟悉各类泥浆材料性能与钻井泥浆施工规范；</w:t>
            </w:r>
          </w:p>
          <w:p w14:paraId="23B67710">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highlight w:val="none"/>
                <w:lang w:val="en-US" w:eastAsia="zh-CN"/>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3.能适应长期野外工作，服从工作调配。</w:t>
            </w:r>
          </w:p>
        </w:tc>
        <w:tc>
          <w:tcPr>
            <w:tcW w:w="6642" w:type="dxa"/>
            <w:vAlign w:val="center"/>
          </w:tcPr>
          <w:p w14:paraId="199BA859">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1.负责钻井过程中泥浆的配制、性能调控与维护，根据地质条件优化泥浆体系；</w:t>
            </w:r>
          </w:p>
          <w:p w14:paraId="453A759C">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2.监测泥浆性能指标，及时处理泥浆相关技术问题，预防井壁坍塌、卡钻等事故；</w:t>
            </w:r>
          </w:p>
          <w:p w14:paraId="08EA94B2">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3.管理泥浆材料库存，编制泥浆使用计划，控制泥浆成本；</w:t>
            </w:r>
          </w:p>
          <w:p w14:paraId="0D674F68">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4.指导泥浆工开展作业，落实安全生产要求，做好泥浆施工记录；</w:t>
            </w:r>
          </w:p>
          <w:p w14:paraId="0F6E004A">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5.完成上级交办的其他工作。</w:t>
            </w:r>
          </w:p>
        </w:tc>
      </w:tr>
      <w:tr w14:paraId="5CD99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1" w:hRule="atLeast"/>
          <w:jc w:val="center"/>
        </w:trPr>
        <w:tc>
          <w:tcPr>
            <w:tcW w:w="819" w:type="dxa"/>
            <w:vAlign w:val="center"/>
          </w:tcPr>
          <w:p w14:paraId="252CC0E4">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5</w:t>
            </w:r>
          </w:p>
        </w:tc>
        <w:tc>
          <w:tcPr>
            <w:tcW w:w="1517" w:type="dxa"/>
            <w:vAlign w:val="center"/>
          </w:tcPr>
          <w:p w14:paraId="55EE425D">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国家应急救援大地特勘新疆区域队</w:t>
            </w:r>
          </w:p>
        </w:tc>
        <w:tc>
          <w:tcPr>
            <w:tcW w:w="1388" w:type="dxa"/>
            <w:shd w:val="clear" w:color="auto" w:fill="auto"/>
            <w:vAlign w:val="center"/>
          </w:tcPr>
          <w:p w14:paraId="5701EC3C">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机修工程师</w:t>
            </w:r>
          </w:p>
        </w:tc>
        <w:tc>
          <w:tcPr>
            <w:tcW w:w="810" w:type="dxa"/>
            <w:vAlign w:val="center"/>
          </w:tcPr>
          <w:p w14:paraId="78F444E3">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40周岁以下</w:t>
            </w:r>
          </w:p>
        </w:tc>
        <w:tc>
          <w:tcPr>
            <w:tcW w:w="832" w:type="dxa"/>
            <w:shd w:val="clear" w:color="auto" w:fill="auto"/>
            <w:vAlign w:val="center"/>
          </w:tcPr>
          <w:p w14:paraId="1C028644">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t>1</w:t>
            </w:r>
          </w:p>
        </w:tc>
        <w:tc>
          <w:tcPr>
            <w:tcW w:w="1075" w:type="dxa"/>
            <w:shd w:val="clear" w:color="auto" w:fill="auto"/>
            <w:vAlign w:val="center"/>
          </w:tcPr>
          <w:p w14:paraId="311013C2">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大专及以上学历</w:t>
            </w:r>
          </w:p>
        </w:tc>
        <w:tc>
          <w:tcPr>
            <w:tcW w:w="1362" w:type="dxa"/>
            <w:vAlign w:val="center"/>
          </w:tcPr>
          <w:p w14:paraId="540D49A2">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机械制造、机电维修等相关专业</w:t>
            </w:r>
          </w:p>
        </w:tc>
        <w:tc>
          <w:tcPr>
            <w:tcW w:w="5846" w:type="dxa"/>
            <w:shd w:val="clear" w:color="auto" w:fill="auto"/>
            <w:vAlign w:val="center"/>
          </w:tcPr>
          <w:p w14:paraId="3830CAD0">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1.品行端正，身体健康，具备较强的设备维修实操能力与故障诊断能力；</w:t>
            </w:r>
          </w:p>
          <w:p w14:paraId="69A36F2E">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2.具备3年及以上钻井设备维修工作经验，熟悉钻井设备结构与工作原理，持有电工证、焊工证等相关特种作业操作证书优先；</w:t>
            </w:r>
          </w:p>
          <w:p w14:paraId="35FB61F9">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3.能适应长期野外工作，服从工作调配。</w:t>
            </w:r>
          </w:p>
        </w:tc>
        <w:tc>
          <w:tcPr>
            <w:tcW w:w="6642" w:type="dxa"/>
            <w:vAlign w:val="center"/>
          </w:tcPr>
          <w:p w14:paraId="5DEC7C1B">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1.负责钻井设备的日常维护、保养、检修与故障排查，保障设备正常运行；</w:t>
            </w:r>
          </w:p>
          <w:p w14:paraId="395CE90E">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2.制定设备维修保养计划，记录设备运行与维修情况，建立设备维修档案；</w:t>
            </w:r>
          </w:p>
          <w:p w14:paraId="11DAED34">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3.管理维修工具与配件库存，编制配件采购计划，控制维修成本；</w:t>
            </w:r>
          </w:p>
          <w:p w14:paraId="5249EFD4">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4.开展设备维修作业，落实安全生产操作规程，排查设备安全隐患；</w:t>
            </w:r>
          </w:p>
          <w:p w14:paraId="6F74A397">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5.完成上级交办的其他工作。</w:t>
            </w:r>
          </w:p>
        </w:tc>
      </w:tr>
      <w:tr w14:paraId="3B838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3" w:hRule="atLeast"/>
          <w:jc w:val="center"/>
        </w:trPr>
        <w:tc>
          <w:tcPr>
            <w:tcW w:w="819" w:type="dxa"/>
            <w:vAlign w:val="center"/>
          </w:tcPr>
          <w:p w14:paraId="6735B9E3">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6</w:t>
            </w:r>
          </w:p>
        </w:tc>
        <w:tc>
          <w:tcPr>
            <w:tcW w:w="1517" w:type="dxa"/>
            <w:vAlign w:val="center"/>
          </w:tcPr>
          <w:p w14:paraId="51BDEE83">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国家应急救援大地特勘新疆区域队</w:t>
            </w:r>
          </w:p>
        </w:tc>
        <w:tc>
          <w:tcPr>
            <w:tcW w:w="1388" w:type="dxa"/>
            <w:shd w:val="clear" w:color="auto" w:fill="auto"/>
            <w:vAlign w:val="center"/>
          </w:tcPr>
          <w:p w14:paraId="2C2D8C94">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定向工程师</w:t>
            </w:r>
          </w:p>
        </w:tc>
        <w:tc>
          <w:tcPr>
            <w:tcW w:w="810" w:type="dxa"/>
            <w:vAlign w:val="center"/>
          </w:tcPr>
          <w:p w14:paraId="2E5B5961">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40周岁以下</w:t>
            </w:r>
          </w:p>
        </w:tc>
        <w:tc>
          <w:tcPr>
            <w:tcW w:w="832" w:type="dxa"/>
            <w:shd w:val="clear" w:color="auto" w:fill="auto"/>
            <w:vAlign w:val="center"/>
          </w:tcPr>
          <w:p w14:paraId="1F9176A3">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t>1</w:t>
            </w:r>
          </w:p>
        </w:tc>
        <w:tc>
          <w:tcPr>
            <w:tcW w:w="1075" w:type="dxa"/>
            <w:shd w:val="clear" w:color="auto" w:fill="auto"/>
            <w:vAlign w:val="center"/>
          </w:tcPr>
          <w:p w14:paraId="1178B9B2">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大专及以上学历</w:t>
            </w:r>
          </w:p>
        </w:tc>
        <w:tc>
          <w:tcPr>
            <w:tcW w:w="1362" w:type="dxa"/>
            <w:vAlign w:val="center"/>
          </w:tcPr>
          <w:p w14:paraId="5742AACD">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石油工程、勘查技术与工程（定向钻井方向）等相关专业</w:t>
            </w:r>
          </w:p>
        </w:tc>
        <w:tc>
          <w:tcPr>
            <w:tcW w:w="5846" w:type="dxa"/>
            <w:shd w:val="clear" w:color="auto" w:fill="auto"/>
            <w:vAlign w:val="center"/>
          </w:tcPr>
          <w:p w14:paraId="5A5A91B7">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1.品行端正，身体健康，具备良好的技术分析能力与实操经验；</w:t>
            </w:r>
          </w:p>
          <w:p w14:paraId="16A770F6">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2.具备3年及以上定向钻井施工技术工作经验，熟练使用定向钻井相关软件与设备；</w:t>
            </w:r>
          </w:p>
          <w:p w14:paraId="15940C48">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3.能适应长期野外工作，服从工作调配。</w:t>
            </w:r>
          </w:p>
        </w:tc>
        <w:tc>
          <w:tcPr>
            <w:tcW w:w="6642" w:type="dxa"/>
            <w:vAlign w:val="center"/>
          </w:tcPr>
          <w:p w14:paraId="7D9C007C">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1.负责定向钻井施工方案设计与优化，确定钻井轨迹参数，指导和参与现场定向作业；</w:t>
            </w:r>
          </w:p>
          <w:p w14:paraId="0BACC258">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2.操作定向钻井设备，监测钻井轨迹，及时调整定向参数，确保钻井轨迹符合设计要求；</w:t>
            </w:r>
          </w:p>
          <w:p w14:paraId="6EBF9DB4">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3.分析定向钻井过程中的技术问题，提出解决方案，预防轨迹偏移等事故；</w:t>
            </w:r>
          </w:p>
          <w:p w14:paraId="28A6EF58">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4.记录定向施工数据，编制定向钻井技术报告，配合完成整体施工总结；</w:t>
            </w:r>
          </w:p>
          <w:p w14:paraId="017FD162">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5.完成上级交办的其他工作。</w:t>
            </w:r>
          </w:p>
        </w:tc>
      </w:tr>
      <w:tr w14:paraId="78CED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9" w:type="dxa"/>
            <w:vAlign w:val="center"/>
          </w:tcPr>
          <w:p w14:paraId="26C0A2E9">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7</w:t>
            </w:r>
          </w:p>
        </w:tc>
        <w:tc>
          <w:tcPr>
            <w:tcW w:w="1517" w:type="dxa"/>
            <w:vAlign w:val="center"/>
          </w:tcPr>
          <w:p w14:paraId="1D54FEB5">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国家应急救援大地特勘新疆区域队</w:t>
            </w:r>
          </w:p>
        </w:tc>
        <w:tc>
          <w:tcPr>
            <w:tcW w:w="1388" w:type="dxa"/>
            <w:shd w:val="clear" w:color="auto" w:fill="auto"/>
            <w:vAlign w:val="center"/>
          </w:tcPr>
          <w:p w14:paraId="48E8C136">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安全员</w:t>
            </w:r>
          </w:p>
        </w:tc>
        <w:tc>
          <w:tcPr>
            <w:tcW w:w="810" w:type="dxa"/>
            <w:vAlign w:val="center"/>
          </w:tcPr>
          <w:p w14:paraId="1EBBFE71">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35周岁以下</w:t>
            </w:r>
          </w:p>
        </w:tc>
        <w:tc>
          <w:tcPr>
            <w:tcW w:w="832" w:type="dxa"/>
            <w:shd w:val="clear" w:color="auto" w:fill="auto"/>
            <w:vAlign w:val="center"/>
          </w:tcPr>
          <w:p w14:paraId="6C3E4F2F">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t>1</w:t>
            </w:r>
          </w:p>
        </w:tc>
        <w:tc>
          <w:tcPr>
            <w:tcW w:w="1075" w:type="dxa"/>
            <w:shd w:val="clear" w:color="auto" w:fill="auto"/>
            <w:vAlign w:val="center"/>
          </w:tcPr>
          <w:p w14:paraId="785B9D78">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大专及以上学历</w:t>
            </w:r>
          </w:p>
        </w:tc>
        <w:tc>
          <w:tcPr>
            <w:tcW w:w="1362" w:type="dxa"/>
            <w:vAlign w:val="center"/>
          </w:tcPr>
          <w:p w14:paraId="36C4B401">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地质工程、石油工程、勘查技术与工程、机电工程等相关专业</w:t>
            </w:r>
          </w:p>
        </w:tc>
        <w:tc>
          <w:tcPr>
            <w:tcW w:w="5846" w:type="dxa"/>
            <w:shd w:val="clear" w:color="auto" w:fill="auto"/>
            <w:vAlign w:val="center"/>
          </w:tcPr>
          <w:p w14:paraId="2AFCED48">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1.品行端正，身体健康，具有良好的职业素养和敬业精神，责任心强；</w:t>
            </w:r>
          </w:p>
          <w:p w14:paraId="26973E7F">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2.有较好的沟通协调能力，掌握安全生产法律法规及安全管理专业知识，具备风险评估与隐患识别能力；</w:t>
            </w:r>
          </w:p>
          <w:p w14:paraId="7524DF72">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3.持有注册安全工程师、安全管理等权威资质证书，或拥有3年及以上企业安全生产制度搭建、隐患排查、安全培训、应急处置等相关工作经验者优先；</w:t>
            </w:r>
          </w:p>
          <w:p w14:paraId="12460BA8">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4.能适应长期野外工作，服从工作调配。</w:t>
            </w:r>
          </w:p>
        </w:tc>
        <w:tc>
          <w:tcPr>
            <w:tcW w:w="6642" w:type="dxa"/>
            <w:vAlign w:val="center"/>
          </w:tcPr>
          <w:p w14:paraId="602EFE01">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1.贯彻执行上级有关安全生产的方针、政策，负责本单位的安全生产管理工作具体事务；</w:t>
            </w:r>
          </w:p>
          <w:p w14:paraId="235A11B1">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2.组织或参与排查施工现场安全设施和安全防护，做好安全资料管理，确保安全管理全过程可追溯；</w:t>
            </w:r>
          </w:p>
          <w:p w14:paraId="4D953794">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3.负责组织项目施工人员的安全生产教育培训和应急演练，确保人员具备安全意识和技能；</w:t>
            </w:r>
          </w:p>
          <w:p w14:paraId="269DF3F2">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4.负责单位及井队的安全环保检查；</w:t>
            </w:r>
          </w:p>
          <w:p w14:paraId="48FF2783">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5.完成上级交办的其他工作。</w:t>
            </w:r>
          </w:p>
        </w:tc>
      </w:tr>
      <w:tr w14:paraId="23F72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9" w:type="dxa"/>
            <w:shd w:val="clear" w:color="auto" w:fill="auto"/>
            <w:vAlign w:val="center"/>
          </w:tcPr>
          <w:p w14:paraId="3E6E2ED2">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8</w:t>
            </w:r>
          </w:p>
        </w:tc>
        <w:tc>
          <w:tcPr>
            <w:tcW w:w="1517" w:type="dxa"/>
            <w:shd w:val="clear" w:color="auto" w:fill="auto"/>
            <w:vAlign w:val="center"/>
          </w:tcPr>
          <w:p w14:paraId="475D8F3C">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国家应急救援大地特勘新疆区域队</w:t>
            </w:r>
          </w:p>
        </w:tc>
        <w:tc>
          <w:tcPr>
            <w:tcW w:w="1388" w:type="dxa"/>
            <w:shd w:val="clear" w:color="auto" w:fill="auto"/>
            <w:vAlign w:val="center"/>
          </w:tcPr>
          <w:p w14:paraId="70BE31FA">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技术员</w:t>
            </w:r>
          </w:p>
        </w:tc>
        <w:tc>
          <w:tcPr>
            <w:tcW w:w="810" w:type="dxa"/>
            <w:shd w:val="clear" w:color="auto" w:fill="auto"/>
            <w:vAlign w:val="center"/>
          </w:tcPr>
          <w:p w14:paraId="3964342A">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35周岁以下</w:t>
            </w:r>
          </w:p>
        </w:tc>
        <w:tc>
          <w:tcPr>
            <w:tcW w:w="832" w:type="dxa"/>
            <w:shd w:val="clear" w:color="auto" w:fill="auto"/>
            <w:vAlign w:val="center"/>
          </w:tcPr>
          <w:p w14:paraId="74BA2D10">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t>1</w:t>
            </w:r>
          </w:p>
        </w:tc>
        <w:tc>
          <w:tcPr>
            <w:tcW w:w="1075" w:type="dxa"/>
            <w:shd w:val="clear" w:color="auto" w:fill="auto"/>
            <w:vAlign w:val="center"/>
          </w:tcPr>
          <w:p w14:paraId="7E480091">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大专及以上学历</w:t>
            </w:r>
          </w:p>
        </w:tc>
        <w:tc>
          <w:tcPr>
            <w:tcW w:w="1362" w:type="dxa"/>
            <w:shd w:val="clear" w:color="auto" w:fill="auto"/>
            <w:vAlign w:val="center"/>
          </w:tcPr>
          <w:p w14:paraId="182D3110">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地质工程、石油工程、勘查技术与工程等相关专业</w:t>
            </w:r>
          </w:p>
        </w:tc>
        <w:tc>
          <w:tcPr>
            <w:tcW w:w="5846" w:type="dxa"/>
            <w:shd w:val="clear" w:color="auto" w:fill="auto"/>
            <w:vAlign w:val="center"/>
          </w:tcPr>
          <w:p w14:paraId="66F21C3B">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1.品行端正，身体健康，具备严谨的工作态度与学习能力；</w:t>
            </w:r>
          </w:p>
          <w:p w14:paraId="65DAD049">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2.具备3年及以上，3000m能力钻机及以上技术员工作经验；熟练使用相关工程设计与数据处理软件；</w:t>
            </w:r>
          </w:p>
          <w:p w14:paraId="3B744B1D">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3.能适应长期野外工作，服从工作调配。</w:t>
            </w:r>
          </w:p>
        </w:tc>
        <w:tc>
          <w:tcPr>
            <w:tcW w:w="6642" w:type="dxa"/>
            <w:shd w:val="clear" w:color="auto" w:fill="auto"/>
            <w:vAlign w:val="center"/>
          </w:tcPr>
          <w:p w14:paraId="0311AD28">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1.负责钻井施工中的技术指导与方案落实，编制施工技术文件、作业指导书及安全技术交底资料；</w:t>
            </w:r>
          </w:p>
          <w:p w14:paraId="273D49B2">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2.跟踪施工过程中的技术参数，记录施工数据，分析处理技术问题，优化施工工艺；</w:t>
            </w:r>
          </w:p>
          <w:p w14:paraId="34356A6D">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3.参与地质资料收集、整理与分析，配合完成勘探成果报告编制；</w:t>
            </w:r>
          </w:p>
          <w:p w14:paraId="56CACBBA">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4.负责施工设备、材料的技术参数审核，协助开展技术培训与交流工作；</w:t>
            </w:r>
          </w:p>
          <w:p w14:paraId="56644120">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5.完成上级交办的其他工作。</w:t>
            </w:r>
          </w:p>
        </w:tc>
      </w:tr>
      <w:tr w14:paraId="16374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6" w:hRule="atLeast"/>
          <w:jc w:val="center"/>
        </w:trPr>
        <w:tc>
          <w:tcPr>
            <w:tcW w:w="819" w:type="dxa"/>
            <w:vAlign w:val="center"/>
          </w:tcPr>
          <w:p w14:paraId="487ED563">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9</w:t>
            </w:r>
          </w:p>
        </w:tc>
        <w:tc>
          <w:tcPr>
            <w:tcW w:w="1517" w:type="dxa"/>
            <w:vAlign w:val="center"/>
          </w:tcPr>
          <w:p w14:paraId="11659F82">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国家应急救援大地特勘新疆区域队</w:t>
            </w:r>
          </w:p>
        </w:tc>
        <w:tc>
          <w:tcPr>
            <w:tcW w:w="1388" w:type="dxa"/>
            <w:shd w:val="clear" w:color="auto" w:fill="auto"/>
            <w:vAlign w:val="center"/>
          </w:tcPr>
          <w:p w14:paraId="17B99988">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吊车司机</w:t>
            </w:r>
          </w:p>
        </w:tc>
        <w:tc>
          <w:tcPr>
            <w:tcW w:w="810" w:type="dxa"/>
            <w:vAlign w:val="center"/>
          </w:tcPr>
          <w:p w14:paraId="3761F67A">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35周岁以下</w:t>
            </w:r>
          </w:p>
        </w:tc>
        <w:tc>
          <w:tcPr>
            <w:tcW w:w="832" w:type="dxa"/>
            <w:shd w:val="clear" w:color="auto" w:fill="auto"/>
            <w:vAlign w:val="center"/>
          </w:tcPr>
          <w:p w14:paraId="10313C6A">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t>1</w:t>
            </w:r>
          </w:p>
        </w:tc>
        <w:tc>
          <w:tcPr>
            <w:tcW w:w="1075" w:type="dxa"/>
            <w:shd w:val="clear" w:color="auto" w:fill="auto"/>
            <w:vAlign w:val="center"/>
          </w:tcPr>
          <w:p w14:paraId="2AD014C4">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大专及以上学历</w:t>
            </w:r>
          </w:p>
        </w:tc>
        <w:tc>
          <w:tcPr>
            <w:tcW w:w="1362" w:type="dxa"/>
            <w:vAlign w:val="center"/>
          </w:tcPr>
          <w:p w14:paraId="75FFB2BE">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不限专业</w:t>
            </w:r>
          </w:p>
        </w:tc>
        <w:tc>
          <w:tcPr>
            <w:tcW w:w="5846" w:type="dxa"/>
            <w:shd w:val="clear" w:color="auto" w:fill="auto"/>
            <w:vAlign w:val="center"/>
          </w:tcPr>
          <w:p w14:paraId="11EA990C">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1.品行端正，身体健康，具备较强的吊装操作技能与安全意识；</w:t>
            </w:r>
          </w:p>
          <w:p w14:paraId="5D77F64E">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2.具备3年及以上吊车操作工作经验，熟悉吊装作业流程与安全规范，持有驾驶本（A2）和起重机司机证（Q2）；</w:t>
            </w:r>
          </w:p>
          <w:p w14:paraId="4372FD3A">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3.能适应长期野外工作，服从工作调配。</w:t>
            </w:r>
          </w:p>
        </w:tc>
        <w:tc>
          <w:tcPr>
            <w:tcW w:w="6642" w:type="dxa"/>
            <w:vAlign w:val="center"/>
          </w:tcPr>
          <w:p w14:paraId="16CE12D0">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1.负责施工所需吊车的操作与日常维护，按照作业计划完成设备、材料的吊装与转运工作；</w:t>
            </w:r>
          </w:p>
          <w:p w14:paraId="1E170D8B">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2.检查吊车性能状态，排查安全隐患，确保吊装作业安全；</w:t>
            </w:r>
          </w:p>
          <w:p w14:paraId="473CC940">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3.严格遵守吊装操作规程与安全生产制度，配合现场施工调度；</w:t>
            </w:r>
          </w:p>
          <w:p w14:paraId="6C499EA2">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4.做好吊车运行与作业记录，及时上报设备故障。</w:t>
            </w:r>
          </w:p>
          <w:p w14:paraId="048AE685">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5.非作业时间编入后勤保障组，参与后勤相关工作；</w:t>
            </w:r>
          </w:p>
          <w:p w14:paraId="733AF829">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6.完成上级交办的其他工作。</w:t>
            </w:r>
          </w:p>
        </w:tc>
      </w:tr>
      <w:tr w14:paraId="22554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9" w:type="dxa"/>
            <w:vAlign w:val="center"/>
          </w:tcPr>
          <w:p w14:paraId="2AA15082">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10</w:t>
            </w:r>
          </w:p>
        </w:tc>
        <w:tc>
          <w:tcPr>
            <w:tcW w:w="1517" w:type="dxa"/>
            <w:vAlign w:val="center"/>
          </w:tcPr>
          <w:p w14:paraId="30F08192">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国家应急救援大地特勘新疆区域队</w:t>
            </w:r>
          </w:p>
        </w:tc>
        <w:tc>
          <w:tcPr>
            <w:tcW w:w="1388" w:type="dxa"/>
            <w:shd w:val="clear" w:color="auto" w:fill="auto"/>
            <w:vAlign w:val="center"/>
          </w:tcPr>
          <w:p w14:paraId="6B575081">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电工</w:t>
            </w:r>
          </w:p>
        </w:tc>
        <w:tc>
          <w:tcPr>
            <w:tcW w:w="810" w:type="dxa"/>
            <w:vAlign w:val="center"/>
          </w:tcPr>
          <w:p w14:paraId="2B4655A9">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35周岁以下</w:t>
            </w:r>
          </w:p>
        </w:tc>
        <w:tc>
          <w:tcPr>
            <w:tcW w:w="832" w:type="dxa"/>
            <w:shd w:val="clear" w:color="auto" w:fill="auto"/>
            <w:vAlign w:val="center"/>
          </w:tcPr>
          <w:p w14:paraId="310B4735">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t>1</w:t>
            </w:r>
          </w:p>
        </w:tc>
        <w:tc>
          <w:tcPr>
            <w:tcW w:w="1075" w:type="dxa"/>
            <w:shd w:val="clear" w:color="auto" w:fill="auto"/>
            <w:vAlign w:val="center"/>
          </w:tcPr>
          <w:p w14:paraId="56D329E4">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大专及以上学历</w:t>
            </w:r>
          </w:p>
        </w:tc>
        <w:tc>
          <w:tcPr>
            <w:tcW w:w="1362" w:type="dxa"/>
            <w:vAlign w:val="center"/>
          </w:tcPr>
          <w:p w14:paraId="0E5AD83A">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default"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电气工程及其自动化等相关专业</w:t>
            </w:r>
          </w:p>
        </w:tc>
        <w:tc>
          <w:tcPr>
            <w:tcW w:w="5846" w:type="dxa"/>
            <w:shd w:val="clear" w:color="auto" w:fill="auto"/>
            <w:vAlign w:val="center"/>
          </w:tcPr>
          <w:p w14:paraId="4667E8B7">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1.品行端正，身体健康，具备扎实的电气专业知识与实操能力；</w:t>
            </w:r>
          </w:p>
          <w:p w14:paraId="4C39EB9D">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2.具备3年及以上钻井设备维修工作经验，悉施工现场用电规范与电气设备原理持有有效的电工特种作业操作证书；</w:t>
            </w:r>
          </w:p>
          <w:p w14:paraId="6AC23F54">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3.能适应长期野外工作，服从工作调配。</w:t>
            </w:r>
          </w:p>
        </w:tc>
        <w:tc>
          <w:tcPr>
            <w:tcW w:w="6642" w:type="dxa"/>
            <w:vAlign w:val="center"/>
          </w:tcPr>
          <w:p w14:paraId="69CBDB28">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1.负责施工现场电气设备的安装、调试、维护与检修，保障供电系统正常运行；</w:t>
            </w:r>
          </w:p>
          <w:p w14:paraId="2F6D8F2F">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2.排查电气设备与线路的安全隐患，及时处理电气故障，预防触电等安全事故；</w:t>
            </w:r>
          </w:p>
          <w:p w14:paraId="63AD6279">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3.严格遵守电气安全操作规程，落实用电安全管理要求；</w:t>
            </w:r>
          </w:p>
          <w:p w14:paraId="7C81D748">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4.做好电气设备运行、维修记录，管理电气工具与配件。</w:t>
            </w:r>
          </w:p>
          <w:p w14:paraId="6DFD70E0">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5.非作业时间编入后勤保障组，参与后勤相关工作；</w:t>
            </w:r>
          </w:p>
          <w:p w14:paraId="6028D485">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6.完成上级交办的其他工作。</w:t>
            </w:r>
          </w:p>
        </w:tc>
      </w:tr>
      <w:tr w14:paraId="2ABFC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9" w:type="dxa"/>
            <w:vAlign w:val="center"/>
          </w:tcPr>
          <w:p w14:paraId="5F1000DD">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11</w:t>
            </w:r>
          </w:p>
        </w:tc>
        <w:tc>
          <w:tcPr>
            <w:tcW w:w="1517" w:type="dxa"/>
            <w:vAlign w:val="center"/>
          </w:tcPr>
          <w:p w14:paraId="3E7191CD">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国家应急救援大地特勘新疆区域队</w:t>
            </w:r>
          </w:p>
        </w:tc>
        <w:tc>
          <w:tcPr>
            <w:tcW w:w="1388" w:type="dxa"/>
            <w:shd w:val="clear" w:color="auto" w:fill="auto"/>
            <w:vAlign w:val="center"/>
          </w:tcPr>
          <w:p w14:paraId="27E2F81A">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钻工</w:t>
            </w:r>
          </w:p>
        </w:tc>
        <w:tc>
          <w:tcPr>
            <w:tcW w:w="810" w:type="dxa"/>
            <w:vAlign w:val="center"/>
          </w:tcPr>
          <w:p w14:paraId="5346917A">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35周岁以下</w:t>
            </w:r>
          </w:p>
        </w:tc>
        <w:tc>
          <w:tcPr>
            <w:tcW w:w="832" w:type="dxa"/>
            <w:shd w:val="clear" w:color="auto" w:fill="auto"/>
            <w:vAlign w:val="center"/>
          </w:tcPr>
          <w:p w14:paraId="541D7AF0">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default"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t>10</w:t>
            </w:r>
          </w:p>
        </w:tc>
        <w:tc>
          <w:tcPr>
            <w:tcW w:w="1075" w:type="dxa"/>
            <w:shd w:val="clear" w:color="auto" w:fill="auto"/>
            <w:vAlign w:val="center"/>
          </w:tcPr>
          <w:p w14:paraId="7F9B8C31">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大专及以上学历</w:t>
            </w:r>
          </w:p>
        </w:tc>
        <w:tc>
          <w:tcPr>
            <w:tcW w:w="1362" w:type="dxa"/>
            <w:vAlign w:val="center"/>
          </w:tcPr>
          <w:p w14:paraId="341B145A">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钻井工程等相关专业</w:t>
            </w:r>
          </w:p>
        </w:tc>
        <w:tc>
          <w:tcPr>
            <w:tcW w:w="5846" w:type="dxa"/>
            <w:shd w:val="clear" w:color="auto" w:fill="auto"/>
            <w:vAlign w:val="center"/>
          </w:tcPr>
          <w:p w14:paraId="74517402">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1.品行端正，身体健康，吃苦耐劳，具备良好的团队协作精神；</w:t>
            </w:r>
          </w:p>
          <w:p w14:paraId="0A99B5D5">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2.有</w:t>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3年</w:t>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及以上钻井作业相关工作经验者优先，无经验者可培训后上岗；</w:t>
            </w:r>
          </w:p>
          <w:p w14:paraId="3082297C">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3.能适应长期野外工作，服从工作调配。</w:t>
            </w:r>
          </w:p>
        </w:tc>
        <w:tc>
          <w:tcPr>
            <w:tcW w:w="6642" w:type="dxa"/>
            <w:vAlign w:val="center"/>
          </w:tcPr>
          <w:p w14:paraId="4826AF9D">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1.配合司钻、副司钻开展钻井作业，负责钻具的连接、起下、维护等具体操作；</w:t>
            </w:r>
          </w:p>
          <w:p w14:paraId="1D58EFED">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2.参与施工现场设备的搬运、安装与调试，协助做好设备清洁与保养；</w:t>
            </w:r>
          </w:p>
          <w:p w14:paraId="75C63226">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3.落实安全生产要求，正确使用安全防护用品，遵守作业规程；</w:t>
            </w:r>
          </w:p>
          <w:p w14:paraId="5303444E">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4.完成上级交办的其他工作。</w:t>
            </w:r>
          </w:p>
        </w:tc>
      </w:tr>
      <w:tr w14:paraId="5CBEC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4534" w:type="dxa"/>
            <w:gridSpan w:val="4"/>
            <w:vAlign w:val="center"/>
          </w:tcPr>
          <w:p w14:paraId="0A20BFE6">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default"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合计</w:t>
            </w:r>
          </w:p>
        </w:tc>
        <w:tc>
          <w:tcPr>
            <w:tcW w:w="832" w:type="dxa"/>
            <w:shd w:val="clear" w:color="auto" w:fill="auto"/>
            <w:vAlign w:val="center"/>
          </w:tcPr>
          <w:p w14:paraId="47A84A19">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default" w:ascii="仿宋" w:hAnsi="仿宋" w:eastAsia="仿宋" w:cs="仿宋"/>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t>25</w:t>
            </w:r>
          </w:p>
        </w:tc>
        <w:tc>
          <w:tcPr>
            <w:tcW w:w="1075" w:type="dxa"/>
            <w:shd w:val="clear" w:color="auto" w:fill="auto"/>
            <w:vAlign w:val="center"/>
          </w:tcPr>
          <w:p w14:paraId="07F66206">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default"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w:t>
            </w:r>
          </w:p>
        </w:tc>
        <w:tc>
          <w:tcPr>
            <w:tcW w:w="1362" w:type="dxa"/>
            <w:vAlign w:val="center"/>
          </w:tcPr>
          <w:p w14:paraId="59504F2E">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default"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w:t>
            </w:r>
          </w:p>
        </w:tc>
        <w:tc>
          <w:tcPr>
            <w:tcW w:w="5846" w:type="dxa"/>
            <w:shd w:val="clear" w:color="auto" w:fill="auto"/>
            <w:vAlign w:val="center"/>
          </w:tcPr>
          <w:p w14:paraId="2787DEA9">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default"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w:t>
            </w:r>
          </w:p>
        </w:tc>
        <w:tc>
          <w:tcPr>
            <w:tcW w:w="6642" w:type="dxa"/>
            <w:vAlign w:val="center"/>
          </w:tcPr>
          <w:p w14:paraId="5960AFA2">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default"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w:t>
            </w:r>
          </w:p>
        </w:tc>
      </w:tr>
    </w:tbl>
    <w:p w14:paraId="69945575">
      <w:pPr>
        <w:keepNext/>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i w:val="0"/>
          <w:iCs w:val="0"/>
          <w:color w:val="000000" w:themeColor="text1"/>
          <w:kern w:val="0"/>
          <w:sz w:val="32"/>
          <w:szCs w:val="32"/>
          <w:highlight w:val="none"/>
          <w:u w:val="none"/>
          <w:lang w:val="en-US" w:eastAsia="zh-CN" w:bidi="ar"/>
          <w14:textFill>
            <w14:solidFill>
              <w14:schemeClr w14:val="tx1"/>
            </w14:solidFill>
          </w14:textFill>
        </w:rPr>
      </w:pPr>
    </w:p>
    <w:bookmarkEnd w:id="0"/>
    <w:sectPr>
      <w:pgSz w:w="23811" w:h="16838" w:orient="landscape"/>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1" w:fontKey="{9DA83CAE-4059-4620-8C88-FDB77F72322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kZTk4MmI5MzgwMjNiMzVjZWUxNzgyOGE2ZGYwMzUifQ=="/>
    <w:docVar w:name="KSO_WPS_MARK_KEY" w:val="45d5fcbe-4fe0-45ce-825d-ae048dda1213"/>
  </w:docVars>
  <w:rsids>
    <w:rsidRoot w:val="00172A27"/>
    <w:rsid w:val="002813E8"/>
    <w:rsid w:val="00562439"/>
    <w:rsid w:val="05373674"/>
    <w:rsid w:val="06473D8B"/>
    <w:rsid w:val="09772BD9"/>
    <w:rsid w:val="0B896BF3"/>
    <w:rsid w:val="0E26697C"/>
    <w:rsid w:val="1046543F"/>
    <w:rsid w:val="10B2555A"/>
    <w:rsid w:val="13B27E52"/>
    <w:rsid w:val="170607DD"/>
    <w:rsid w:val="171C1657"/>
    <w:rsid w:val="17714258"/>
    <w:rsid w:val="17BE7C25"/>
    <w:rsid w:val="18E216F1"/>
    <w:rsid w:val="19B10EBE"/>
    <w:rsid w:val="19E014A5"/>
    <w:rsid w:val="1AAD6FA9"/>
    <w:rsid w:val="1B256D54"/>
    <w:rsid w:val="1B5947A7"/>
    <w:rsid w:val="1D414C9F"/>
    <w:rsid w:val="1D915DB7"/>
    <w:rsid w:val="1DC52ED3"/>
    <w:rsid w:val="20B757A6"/>
    <w:rsid w:val="20EF4761"/>
    <w:rsid w:val="21FB2195"/>
    <w:rsid w:val="222B3C3F"/>
    <w:rsid w:val="254B7262"/>
    <w:rsid w:val="27527591"/>
    <w:rsid w:val="297821FA"/>
    <w:rsid w:val="29A51F1F"/>
    <w:rsid w:val="2B7E66F3"/>
    <w:rsid w:val="2BFF4235"/>
    <w:rsid w:val="2E516563"/>
    <w:rsid w:val="2ED973C6"/>
    <w:rsid w:val="2EE613E1"/>
    <w:rsid w:val="2FAB2137"/>
    <w:rsid w:val="2FF13CC7"/>
    <w:rsid w:val="34290177"/>
    <w:rsid w:val="37055B53"/>
    <w:rsid w:val="38B126F9"/>
    <w:rsid w:val="38C70CF9"/>
    <w:rsid w:val="3A90595D"/>
    <w:rsid w:val="3A932004"/>
    <w:rsid w:val="3BE75EAA"/>
    <w:rsid w:val="3C0021D7"/>
    <w:rsid w:val="3C9614B7"/>
    <w:rsid w:val="3D65473C"/>
    <w:rsid w:val="3D937899"/>
    <w:rsid w:val="3E352DA0"/>
    <w:rsid w:val="3EEA05A8"/>
    <w:rsid w:val="408908EE"/>
    <w:rsid w:val="41FA5DBB"/>
    <w:rsid w:val="42D219B9"/>
    <w:rsid w:val="438751EB"/>
    <w:rsid w:val="44BF718B"/>
    <w:rsid w:val="45C379EA"/>
    <w:rsid w:val="460B15FD"/>
    <w:rsid w:val="49BB5BEF"/>
    <w:rsid w:val="4A2B6C5B"/>
    <w:rsid w:val="4A5B4CDC"/>
    <w:rsid w:val="4A843274"/>
    <w:rsid w:val="4B051C9F"/>
    <w:rsid w:val="4D7A0EC6"/>
    <w:rsid w:val="50024804"/>
    <w:rsid w:val="511E4CB5"/>
    <w:rsid w:val="528F385D"/>
    <w:rsid w:val="54D51B2F"/>
    <w:rsid w:val="557B34FE"/>
    <w:rsid w:val="576B2622"/>
    <w:rsid w:val="580F098A"/>
    <w:rsid w:val="586B4F13"/>
    <w:rsid w:val="58D253FE"/>
    <w:rsid w:val="596F707A"/>
    <w:rsid w:val="5AE15758"/>
    <w:rsid w:val="5B2A4D99"/>
    <w:rsid w:val="5B4E469E"/>
    <w:rsid w:val="5E2865F9"/>
    <w:rsid w:val="5EB71F3F"/>
    <w:rsid w:val="644803C1"/>
    <w:rsid w:val="65884DCB"/>
    <w:rsid w:val="6B3F6A14"/>
    <w:rsid w:val="6C0546FA"/>
    <w:rsid w:val="6C496C32"/>
    <w:rsid w:val="6C6D6B19"/>
    <w:rsid w:val="6F2A0AA4"/>
    <w:rsid w:val="6F3A0AB4"/>
    <w:rsid w:val="71330BA2"/>
    <w:rsid w:val="71971701"/>
    <w:rsid w:val="734C1A35"/>
    <w:rsid w:val="74AC225B"/>
    <w:rsid w:val="751F3ADE"/>
    <w:rsid w:val="75915F6B"/>
    <w:rsid w:val="76A77186"/>
    <w:rsid w:val="76F77BB8"/>
    <w:rsid w:val="795F7A18"/>
    <w:rsid w:val="7C794758"/>
    <w:rsid w:val="7C8021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qFormat="1" w:uiPriority="99"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0"/>
    <w:pPr>
      <w:ind w:firstLine="420" w:firstLineChars="100"/>
    </w:pPr>
  </w:style>
  <w:style w:type="paragraph" w:styleId="3">
    <w:name w:val="Body Text"/>
    <w:basedOn w:val="1"/>
    <w:next w:val="1"/>
    <w:qFormat/>
    <w:uiPriority w:val="0"/>
    <w:pPr>
      <w:spacing w:after="120"/>
    </w:pPr>
    <w:rPr>
      <w:szCs w:val="20"/>
    </w:rPr>
  </w:style>
  <w:style w:type="paragraph" w:styleId="5">
    <w:name w:val="index heading"/>
    <w:basedOn w:val="1"/>
    <w:next w:val="6"/>
    <w:unhideWhenUsed/>
    <w:qFormat/>
    <w:uiPriority w:val="99"/>
    <w:rPr>
      <w:rFonts w:ascii="Arial" w:hAnsi="Arial" w:eastAsia="仿宋_GB2312"/>
      <w:b/>
      <w:sz w:val="32"/>
      <w:szCs w:val="32"/>
    </w:rPr>
  </w:style>
  <w:style w:type="paragraph" w:styleId="6">
    <w:name w:val="index 1"/>
    <w:basedOn w:val="1"/>
    <w:next w:val="1"/>
    <w:unhideWhenUsed/>
    <w:qFormat/>
    <w:uiPriority w:val="99"/>
    <w:rPr>
      <w:rFonts w:ascii="Times New Roman" w:hAnsi="Times New Roman" w:eastAsia="仿宋_GB2312"/>
      <w:sz w:val="32"/>
      <w:szCs w:val="32"/>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3226</Words>
  <Characters>3343</Characters>
  <Lines>0</Lines>
  <Paragraphs>0</Paragraphs>
  <TotalTime>39</TotalTime>
  <ScaleCrop>false</ScaleCrop>
  <LinksUpToDate>false</LinksUpToDate>
  <CharactersWithSpaces>3343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2023-02-22T09:13:00Z</dcterms:created>
  <dc:creator>张心顺</dc:creator>
  <cp:lastModifiedBy>张心顺</cp:lastModifiedBy>
  <cp:lastPrinted>2026-01-26T06:29:00Z</cp:lastPrinted>
  <dcterms:modified xsi:type="dcterms:W3CDTF">2026-01-26T09:43:27Z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FAAE80FEB032453693E6E92E9A404396_13</vt:lpwstr>
  </property>
  <property fmtid="{D5CDD505-2E9C-101B-9397-08002B2CF9AE}" pid="4" name="KSOTemplateDocerSaveRecord">
    <vt:lpwstr>eyJoZGlkIjoiNTY3NTkyNTkwY2I2N2VhZTZlZmYzN2U5YTUwNjc3OGEiLCJ1c2VySWQiOiI3ODQ5MDgwNzcifQ==</vt:lpwstr>
  </property>
</Properties>
</file>